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FA1A" w14:textId="4F34F73B" w:rsidR="00BC71EC" w:rsidRPr="00C74DEA" w:rsidRDefault="00B956C6">
      <w:pPr>
        <w:rPr>
          <w:b/>
          <w:bCs/>
          <w:color w:val="C00000"/>
          <w:sz w:val="32"/>
          <w:szCs w:val="32"/>
        </w:rPr>
      </w:pPr>
      <w:r w:rsidRPr="00C74DEA">
        <w:rPr>
          <w:b/>
          <w:bCs/>
          <w:color w:val="C00000"/>
          <w:sz w:val="32"/>
          <w:szCs w:val="32"/>
        </w:rPr>
        <w:t>IRMCO FLUIDS</w:t>
      </w:r>
      <w:r w:rsidR="0008071C" w:rsidRPr="00C74DEA">
        <w:rPr>
          <w:b/>
          <w:bCs/>
          <w:color w:val="C00000"/>
          <w:sz w:val="32"/>
          <w:szCs w:val="32"/>
        </w:rPr>
        <w:t>®</w:t>
      </w:r>
      <w:r w:rsidRPr="00C74DEA">
        <w:rPr>
          <w:b/>
          <w:bCs/>
          <w:color w:val="C00000"/>
          <w:sz w:val="32"/>
          <w:szCs w:val="32"/>
        </w:rPr>
        <w:t xml:space="preserve"> </w:t>
      </w:r>
      <w:r w:rsidR="005C2EA5">
        <w:rPr>
          <w:b/>
          <w:bCs/>
          <w:color w:val="C00000"/>
          <w:sz w:val="32"/>
          <w:szCs w:val="32"/>
        </w:rPr>
        <w:t>536</w:t>
      </w:r>
      <w:r w:rsidRPr="00C74DEA">
        <w:rPr>
          <w:b/>
          <w:bCs/>
          <w:color w:val="C00000"/>
          <w:sz w:val="32"/>
          <w:szCs w:val="32"/>
        </w:rPr>
        <w:t xml:space="preserve"> SERIES STAMPING LUBRICANTS:</w:t>
      </w:r>
      <w:r w:rsidR="00384128" w:rsidRPr="00C74DEA">
        <w:rPr>
          <w:b/>
          <w:bCs/>
          <w:color w:val="C00000"/>
          <w:sz w:val="32"/>
          <w:szCs w:val="32"/>
        </w:rPr>
        <w:t xml:space="preserve">      </w:t>
      </w:r>
    </w:p>
    <w:p w14:paraId="0D49C54D" w14:textId="171D15DD" w:rsidR="006C0668" w:rsidRDefault="00B956C6">
      <w:r w:rsidRPr="00421FB2">
        <w:t xml:space="preserve">IRMCO’s </w:t>
      </w:r>
      <w:r w:rsidR="005C2EA5">
        <w:t>536</w:t>
      </w:r>
      <w:r w:rsidRPr="00421FB2">
        <w:t xml:space="preserve"> series</w:t>
      </w:r>
      <w:r>
        <w:t xml:space="preserve"> stamping lubricants were </w:t>
      </w:r>
      <w:r w:rsidR="00704E00">
        <w:t xml:space="preserve">designed </w:t>
      </w:r>
      <w:r w:rsidR="000463DA">
        <w:t xml:space="preserve">as </w:t>
      </w:r>
      <w:r w:rsidR="00991654">
        <w:t>heavy-duty, multi-</w:t>
      </w:r>
      <w:r w:rsidR="000463DA">
        <w:t>purpose,</w:t>
      </w:r>
      <w:r w:rsidR="006C0668">
        <w:t xml:space="preserve"> </w:t>
      </w:r>
      <w:r>
        <w:t xml:space="preserve">oil-free </w:t>
      </w:r>
      <w:r w:rsidR="006C0668">
        <w:t>alternative</w:t>
      </w:r>
      <w:r w:rsidR="00CA5AC6">
        <w:t>s</w:t>
      </w:r>
      <w:r w:rsidR="006C0668">
        <w:t xml:space="preserve"> to </w:t>
      </w:r>
      <w:bookmarkStart w:id="0" w:name="_Hlk66350842"/>
      <w:r>
        <w:t>conventional,</w:t>
      </w:r>
      <w:r w:rsidR="00991654">
        <w:t xml:space="preserve"> chlorinated paraffin-containing,</w:t>
      </w:r>
      <w:r>
        <w:t xml:space="preserve"> </w:t>
      </w:r>
      <w:r w:rsidR="0008071C">
        <w:t>emulsifiable</w:t>
      </w:r>
      <w:r w:rsidR="00035B84">
        <w:t>-</w:t>
      </w:r>
      <w:r>
        <w:t>oil stamping fluids</w:t>
      </w:r>
      <w:r w:rsidR="00991654">
        <w:t xml:space="preserve"> used in more sever/demanding applications. </w:t>
      </w:r>
      <w:r w:rsidR="00216BDA">
        <w:t xml:space="preserve">Products in this series have been used extensively in </w:t>
      </w:r>
      <w:r w:rsidR="008034BF">
        <w:t>stamping</w:t>
      </w:r>
      <w:r w:rsidR="00216BDA">
        <w:t xml:space="preserve"> automotive</w:t>
      </w:r>
      <w:r w:rsidR="00991654">
        <w:t xml:space="preserve"> structural &amp; emission control products</w:t>
      </w:r>
      <w:r w:rsidR="00216BDA">
        <w:t xml:space="preserve">, heavy industrial, </w:t>
      </w:r>
      <w:r w:rsidR="00991654">
        <w:t xml:space="preserve">cooking product &amp; appliance components </w:t>
      </w:r>
      <w:r w:rsidR="00216BDA">
        <w:t xml:space="preserve">for </w:t>
      </w:r>
      <w:r w:rsidR="00991654">
        <w:t>decades.</w:t>
      </w:r>
      <w:bookmarkEnd w:id="0"/>
    </w:p>
    <w:p w14:paraId="25C7D6EB" w14:textId="1D6BCA3D" w:rsidR="00B770BC" w:rsidRDefault="00B770BC">
      <w:r w:rsidRPr="00C74DEA">
        <w:rPr>
          <w:b/>
          <w:bCs/>
          <w:color w:val="C00000"/>
        </w:rPr>
        <w:t>IRMCO FLUIDS</w:t>
      </w:r>
      <w:r w:rsidR="00384128" w:rsidRPr="00C74DEA">
        <w:rPr>
          <w:b/>
          <w:bCs/>
          <w:color w:val="C00000"/>
          <w:sz w:val="18"/>
          <w:szCs w:val="18"/>
        </w:rPr>
        <w:t>®</w:t>
      </w:r>
      <w:r w:rsidRPr="00C74DEA">
        <w:rPr>
          <w:b/>
          <w:bCs/>
          <w:color w:val="C00000"/>
        </w:rPr>
        <w:t xml:space="preserve"> </w:t>
      </w:r>
      <w:r w:rsidR="00991654">
        <w:rPr>
          <w:b/>
          <w:bCs/>
          <w:color w:val="C00000"/>
        </w:rPr>
        <w:t>536</w:t>
      </w:r>
      <w:r w:rsidRPr="00C74DEA">
        <w:rPr>
          <w:b/>
          <w:bCs/>
          <w:color w:val="C00000"/>
        </w:rPr>
        <w:t xml:space="preserve"> </w:t>
      </w:r>
      <w:r>
        <w:t>series product profile:</w:t>
      </w:r>
    </w:p>
    <w:p w14:paraId="26CD33F0" w14:textId="48883288" w:rsidR="00B770BC" w:rsidRDefault="00B770BC" w:rsidP="00B770BC">
      <w:pPr>
        <w:pStyle w:val="ListParagraph"/>
        <w:numPr>
          <w:ilvl w:val="0"/>
          <w:numId w:val="1"/>
        </w:numPr>
      </w:pPr>
      <w:r>
        <w:t xml:space="preserve">Well suited for stamping </w:t>
      </w:r>
      <w:r w:rsidR="0008071C">
        <w:t>conventional</w:t>
      </w:r>
      <w:r>
        <w:t xml:space="preserve"> mild steels</w:t>
      </w:r>
      <w:r w:rsidR="00216BDA">
        <w:t xml:space="preserve"> - </w:t>
      </w:r>
      <w:r>
        <w:t xml:space="preserve">up to </w:t>
      </w:r>
      <w:r w:rsidR="00991654">
        <w:t>1.2 G</w:t>
      </w:r>
      <w:r w:rsidR="005A3CCA">
        <w:t>P</w:t>
      </w:r>
      <w:r>
        <w:t>a ten</w:t>
      </w:r>
      <w:r w:rsidR="0008071C">
        <w:t>s</w:t>
      </w:r>
      <w:r>
        <w:t xml:space="preserve">ile strength </w:t>
      </w:r>
      <w:r w:rsidR="00716E57">
        <w:t xml:space="preserve">AHSS </w:t>
      </w:r>
      <w:r>
        <w:t>steels</w:t>
      </w:r>
      <w:r w:rsidR="00991654">
        <w:t xml:space="preserve"> </w:t>
      </w:r>
      <w:r w:rsidR="000463DA">
        <w:t>&amp; stainless-steel applications.</w:t>
      </w:r>
    </w:p>
    <w:p w14:paraId="63D2B4B4" w14:textId="348148CA" w:rsidR="00B770BC" w:rsidRDefault="00B770BC" w:rsidP="00B770BC">
      <w:pPr>
        <w:pStyle w:val="ListParagraph"/>
        <w:numPr>
          <w:ilvl w:val="0"/>
          <w:numId w:val="1"/>
        </w:numPr>
      </w:pPr>
      <w:bookmarkStart w:id="1" w:name="_Hlk66351476"/>
      <w:r>
        <w:t xml:space="preserve">Easily </w:t>
      </w:r>
      <w:r w:rsidR="00216BDA">
        <w:t>mixed</w:t>
      </w:r>
      <w:r>
        <w:t xml:space="preserve"> with water to form stable solutions using conventional chemical proportioning systems (HYDROBLEND, “venturi”-type &amp; other mixing).</w:t>
      </w:r>
    </w:p>
    <w:p w14:paraId="289C9325" w14:textId="12EDBAE7" w:rsidR="00B770BC" w:rsidRDefault="00B770BC" w:rsidP="00B770BC">
      <w:pPr>
        <w:pStyle w:val="ListParagraph"/>
        <w:numPr>
          <w:ilvl w:val="0"/>
          <w:numId w:val="1"/>
        </w:numPr>
      </w:pPr>
      <w:r>
        <w:t>Optimally applied via spray or roller application. Easily applied manually via swab</w:t>
      </w:r>
      <w:r w:rsidR="0008071C">
        <w:t>bing, brushing, or wiping</w:t>
      </w:r>
      <w:r>
        <w:t>.</w:t>
      </w:r>
    </w:p>
    <w:p w14:paraId="0003FDDF" w14:textId="6DB2675D" w:rsidR="00B770BC" w:rsidRDefault="00B770BC" w:rsidP="00B770BC">
      <w:pPr>
        <w:pStyle w:val="ListParagraph"/>
        <w:numPr>
          <w:ilvl w:val="0"/>
          <w:numId w:val="1"/>
        </w:numPr>
      </w:pPr>
      <w:r>
        <w:t>Demonstrate excellent “weld-through” characteristics</w:t>
      </w:r>
      <w:r w:rsidRPr="0008071C">
        <w:rPr>
          <w:color w:val="FF0000"/>
        </w:rPr>
        <w:t>*</w:t>
      </w:r>
      <w:r>
        <w:t xml:space="preserve"> over conventional oil-based stamping lubricants. </w:t>
      </w:r>
    </w:p>
    <w:p w14:paraId="70343AC4" w14:textId="039DC443" w:rsidR="00B770BC" w:rsidRDefault="00B770BC" w:rsidP="00B770BC">
      <w:pPr>
        <w:pStyle w:val="ListParagraph"/>
        <w:numPr>
          <w:ilvl w:val="0"/>
          <w:numId w:val="1"/>
        </w:numPr>
      </w:pPr>
      <w:r>
        <w:t xml:space="preserve">Compatible with conventional, aqueous surface cleaning &amp; pretreatment </w:t>
      </w:r>
      <w:r w:rsidR="00384128">
        <w:t>chemical regimes</w:t>
      </w:r>
      <w:r>
        <w:t xml:space="preserve"> </w:t>
      </w:r>
      <w:r w:rsidR="00384128">
        <w:t>prior to</w:t>
      </w:r>
      <w:r>
        <w:t xml:space="preserve"> powder paint, e</w:t>
      </w:r>
      <w:r w:rsidR="0008071C">
        <w:t>-</w:t>
      </w:r>
      <w:r>
        <w:t>coat</w:t>
      </w:r>
      <w:r w:rsidR="00384128">
        <w:t xml:space="preserve"> &amp; porcelain enameling processes.</w:t>
      </w:r>
    </w:p>
    <w:p w14:paraId="5322C061" w14:textId="356111F3" w:rsidR="00384128" w:rsidRDefault="00384128" w:rsidP="00B770BC">
      <w:pPr>
        <w:pStyle w:val="ListParagraph"/>
        <w:numPr>
          <w:ilvl w:val="0"/>
          <w:numId w:val="1"/>
        </w:numPr>
      </w:pPr>
      <w:r>
        <w:t>Oil, nitrite, boron &amp; triazine/formaldehyde-free chemistry.</w:t>
      </w:r>
    </w:p>
    <w:bookmarkEnd w:id="1"/>
    <w:p w14:paraId="43C7FF64" w14:textId="3F02065A" w:rsidR="00384128" w:rsidRDefault="00991654" w:rsidP="00384128">
      <w:r>
        <w:rPr>
          <w:noProof/>
        </w:rPr>
        <w:drawing>
          <wp:inline distT="0" distB="0" distL="0" distR="0" wp14:anchorId="5D0F3CB5" wp14:editId="0E43817D">
            <wp:extent cx="1930400" cy="1085850"/>
            <wp:effectExtent l="0" t="0" r="0" b="0"/>
            <wp:docPr id="20" name="Picture 20" descr="A fish swimming in the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fish swimming in the water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89" cy="108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71C">
        <w:t xml:space="preserve">  </w:t>
      </w:r>
      <w:r>
        <w:rPr>
          <w:noProof/>
        </w:rPr>
        <w:drawing>
          <wp:inline distT="0" distB="0" distL="0" distR="0" wp14:anchorId="32AF93E7" wp14:editId="67A02FFF">
            <wp:extent cx="1879600" cy="1057275"/>
            <wp:effectExtent l="0" t="0" r="6350" b="9525"/>
            <wp:docPr id="21" name="Picture 2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895" cy="106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71C">
        <w:t xml:space="preserve">  </w:t>
      </w:r>
      <w:r>
        <w:rPr>
          <w:noProof/>
        </w:rPr>
        <w:drawing>
          <wp:inline distT="0" distB="0" distL="0" distR="0" wp14:anchorId="4BBA886E" wp14:editId="7F34AA08">
            <wp:extent cx="1476375" cy="1057275"/>
            <wp:effectExtent l="0" t="0" r="9525" b="9525"/>
            <wp:docPr id="22" name="Picture 2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20" cy="106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D1B3" w14:textId="4E2ECA05" w:rsidR="00384128" w:rsidRPr="00C74DEA" w:rsidRDefault="00384128" w:rsidP="00384128">
      <w:pPr>
        <w:rPr>
          <w:b/>
          <w:bCs/>
          <w:color w:val="C00000"/>
        </w:rPr>
      </w:pPr>
      <w:r w:rsidRPr="00C74DEA">
        <w:rPr>
          <w:b/>
          <w:bCs/>
          <w:color w:val="C00000"/>
        </w:rPr>
        <w:t>Statement about water quality impact on lubricant performance?</w:t>
      </w:r>
      <w:r w:rsidR="00216BDA">
        <w:rPr>
          <w:b/>
          <w:bCs/>
          <w:color w:val="C00000"/>
        </w:rPr>
        <w:t xml:space="preserve"> Link?</w:t>
      </w:r>
    </w:p>
    <w:p w14:paraId="6B2CA3B5" w14:textId="788FFC08" w:rsidR="00384128" w:rsidRPr="00C74DEA" w:rsidRDefault="00384128" w:rsidP="00384128">
      <w:pPr>
        <w:rPr>
          <w:b/>
          <w:bCs/>
          <w:color w:val="C00000"/>
        </w:rPr>
      </w:pPr>
      <w:r w:rsidRPr="00C74DEA">
        <w:rPr>
          <w:b/>
          <w:bCs/>
          <w:color w:val="C00000"/>
        </w:rPr>
        <w:t>Statement against recycling/reclaiming of lubricant solution?</w:t>
      </w:r>
      <w:r w:rsidR="00216BDA">
        <w:rPr>
          <w:b/>
          <w:bCs/>
          <w:color w:val="C00000"/>
        </w:rPr>
        <w:t xml:space="preserve"> Link?</w:t>
      </w:r>
    </w:p>
    <w:p w14:paraId="2FD1341A" w14:textId="377770AE" w:rsidR="0008071C" w:rsidRPr="00C74DEA" w:rsidRDefault="00384128" w:rsidP="00384128">
      <w:pPr>
        <w:rPr>
          <w:b/>
          <w:bCs/>
          <w:color w:val="C00000"/>
        </w:rPr>
      </w:pPr>
      <w:r w:rsidRPr="00C74DEA">
        <w:rPr>
          <w:b/>
          <w:bCs/>
          <w:color w:val="C00000"/>
        </w:rPr>
        <w:t>Disclaimer about “weld-through”?</w:t>
      </w:r>
      <w:r w:rsidR="0008071C" w:rsidRPr="00C74DEA">
        <w:rPr>
          <w:b/>
          <w:bCs/>
          <w:color w:val="C00000"/>
        </w:rPr>
        <w:t xml:space="preserve"> </w:t>
      </w:r>
      <w:r w:rsidR="00216BDA">
        <w:rPr>
          <w:b/>
          <w:bCs/>
          <w:color w:val="C00000"/>
        </w:rPr>
        <w:t>Link?</w:t>
      </w:r>
      <w:r w:rsidR="0008071C" w:rsidRPr="00C74DEA">
        <w:rPr>
          <w:b/>
          <w:bCs/>
          <w:color w:val="C00000"/>
        </w:rPr>
        <w:t xml:space="preserve">           </w:t>
      </w:r>
    </w:p>
    <w:p w14:paraId="14BFDDD1" w14:textId="37805571" w:rsidR="0008071C" w:rsidRDefault="0008071C" w:rsidP="0008071C">
      <w:pPr>
        <w:jc w:val="right"/>
      </w:pPr>
      <w:r>
        <w:rPr>
          <w:noProof/>
        </w:rPr>
        <w:drawing>
          <wp:inline distT="0" distB="0" distL="0" distR="0" wp14:anchorId="515AA505" wp14:editId="7AE61578">
            <wp:extent cx="1014984" cy="658368"/>
            <wp:effectExtent l="0" t="0" r="0" b="889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</w:t>
      </w:r>
    </w:p>
    <w:sectPr w:rsidR="0008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91D47"/>
    <w:multiLevelType w:val="hybridMultilevel"/>
    <w:tmpl w:val="C898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C6"/>
    <w:rsid w:val="00035B84"/>
    <w:rsid w:val="000463DA"/>
    <w:rsid w:val="000476A4"/>
    <w:rsid w:val="0008071C"/>
    <w:rsid w:val="001A7951"/>
    <w:rsid w:val="00216BDA"/>
    <w:rsid w:val="00384128"/>
    <w:rsid w:val="00421FB2"/>
    <w:rsid w:val="004F2C59"/>
    <w:rsid w:val="005A3CCA"/>
    <w:rsid w:val="005C2EA5"/>
    <w:rsid w:val="00607A47"/>
    <w:rsid w:val="006370F8"/>
    <w:rsid w:val="006C0668"/>
    <w:rsid w:val="00704E00"/>
    <w:rsid w:val="00716E57"/>
    <w:rsid w:val="00792049"/>
    <w:rsid w:val="007C0424"/>
    <w:rsid w:val="008034BF"/>
    <w:rsid w:val="0089631E"/>
    <w:rsid w:val="00991654"/>
    <w:rsid w:val="00B770BC"/>
    <w:rsid w:val="00B956C6"/>
    <w:rsid w:val="00BC71EC"/>
    <w:rsid w:val="00C74DEA"/>
    <w:rsid w:val="00CA5AC6"/>
    <w:rsid w:val="00D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99AA"/>
  <w15:chartTrackingRefBased/>
  <w15:docId w15:val="{A3CFB669-F70F-46D0-986C-E2BA325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Krocko</dc:creator>
  <cp:keywords/>
  <dc:description/>
  <cp:lastModifiedBy>Mike Krocko</cp:lastModifiedBy>
  <cp:revision>2</cp:revision>
  <dcterms:created xsi:type="dcterms:W3CDTF">2021-05-06T13:56:00Z</dcterms:created>
  <dcterms:modified xsi:type="dcterms:W3CDTF">2021-05-06T13:56:00Z</dcterms:modified>
</cp:coreProperties>
</file>